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EA6BA8" w14:textId="77777777" w:rsidR="000A4649" w:rsidRDefault="007B73EB">
      <w:pPr>
        <w:jc w:val="center"/>
        <w:rPr>
          <w:rFonts w:ascii="Libre Baskerville" w:eastAsia="Libre Baskerville" w:hAnsi="Libre Baskerville" w:cs="Libre Baskerville"/>
          <w:color w:val="4472C4"/>
          <w:sz w:val="40"/>
          <w:szCs w:val="40"/>
        </w:rPr>
      </w:pPr>
      <w:bookmarkStart w:id="0" w:name="_GoBack"/>
      <w:bookmarkEnd w:id="0"/>
      <w:proofErr w:type="spellStart"/>
      <w:r>
        <w:rPr>
          <w:rFonts w:ascii="Libre Baskerville" w:eastAsia="Libre Baskerville" w:hAnsi="Libre Baskerville" w:cs="Libre Baskerville"/>
          <w:b/>
          <w:color w:val="4472C4"/>
          <w:sz w:val="40"/>
          <w:szCs w:val="40"/>
        </w:rPr>
        <w:t>Ivana</w:t>
      </w:r>
      <w:proofErr w:type="spellEnd"/>
      <w:r>
        <w:rPr>
          <w:rFonts w:ascii="Libre Baskerville" w:eastAsia="Libre Baskerville" w:hAnsi="Libre Baskerville" w:cs="Libre Baskerville"/>
          <w:b/>
          <w:color w:val="4472C4"/>
          <w:sz w:val="40"/>
          <w:szCs w:val="40"/>
        </w:rPr>
        <w:t xml:space="preserve"> </w:t>
      </w:r>
      <w:proofErr w:type="spellStart"/>
      <w:r>
        <w:rPr>
          <w:rFonts w:ascii="Libre Baskerville" w:eastAsia="Libre Baskerville" w:hAnsi="Libre Baskerville" w:cs="Libre Baskerville"/>
          <w:b/>
          <w:color w:val="4472C4"/>
          <w:sz w:val="40"/>
          <w:szCs w:val="40"/>
        </w:rPr>
        <w:t>Jobb</w:t>
      </w:r>
      <w:proofErr w:type="spellEnd"/>
      <w:r>
        <w:rPr>
          <w:rFonts w:ascii="Libre Baskerville" w:eastAsia="Libre Baskerville" w:hAnsi="Libre Baskerville" w:cs="Libre Baskerville"/>
          <w:b/>
          <w:color w:val="4472C4"/>
          <w:sz w:val="40"/>
          <w:szCs w:val="40"/>
        </w:rPr>
        <w:t>, RDA</w:t>
      </w:r>
      <w:r>
        <w:rPr>
          <w:noProof/>
        </w:rPr>
        <w:drawing>
          <wp:anchor distT="0" distB="0" distL="114300" distR="114300" simplePos="0" relativeHeight="251658240" behindDoc="0" locked="0" layoutInCell="0" hidden="0" allowOverlap="1" wp14:anchorId="649E1C9F" wp14:editId="20BCDEA0">
            <wp:simplePos x="0" y="0"/>
            <wp:positionH relativeFrom="margin">
              <wp:posOffset>-41909</wp:posOffset>
            </wp:positionH>
            <wp:positionV relativeFrom="paragraph">
              <wp:posOffset>-12699</wp:posOffset>
            </wp:positionV>
            <wp:extent cx="1473200" cy="185293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r="28085"/>
                    <a:stretch>
                      <a:fillRect/>
                    </a:stretch>
                  </pic:blipFill>
                  <pic:spPr>
                    <a:xfrm>
                      <a:off x="0" y="0"/>
                      <a:ext cx="1473200" cy="1852930"/>
                    </a:xfrm>
                    <a:prstGeom prst="rect">
                      <a:avLst/>
                    </a:prstGeom>
                    <a:ln/>
                  </pic:spPr>
                </pic:pic>
              </a:graphicData>
            </a:graphic>
          </wp:anchor>
        </w:drawing>
      </w:r>
    </w:p>
    <w:p w14:paraId="0C30B339" w14:textId="77777777" w:rsidR="000A4649" w:rsidRDefault="007B73EB">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3028 5</w:t>
      </w:r>
      <w:r>
        <w:rPr>
          <w:rFonts w:ascii="Bookman Old Style" w:eastAsia="Bookman Old Style" w:hAnsi="Bookman Old Style" w:cs="Bookman Old Style"/>
          <w:sz w:val="22"/>
          <w:szCs w:val="22"/>
          <w:vertAlign w:val="superscript"/>
        </w:rPr>
        <w:t>th</w:t>
      </w:r>
      <w:r>
        <w:rPr>
          <w:rFonts w:ascii="Bookman Old Style" w:eastAsia="Bookman Old Style" w:hAnsi="Bookman Old Style" w:cs="Bookman Old Style"/>
          <w:sz w:val="22"/>
          <w:szCs w:val="22"/>
        </w:rPr>
        <w:t xml:space="preserve"> Ave, San Diego, CA 92103</w:t>
      </w:r>
    </w:p>
    <w:p w14:paraId="4358451C" w14:textId="77777777" w:rsidR="000A4649" w:rsidRDefault="007B73EB">
      <w:pPr>
        <w:jc w:val="center"/>
        <w:rPr>
          <w:rFonts w:ascii="Libre Baskerville" w:eastAsia="Libre Baskerville" w:hAnsi="Libre Baskerville" w:cs="Libre Baskerville"/>
          <w:color w:val="4472C4"/>
          <w:sz w:val="22"/>
          <w:szCs w:val="22"/>
        </w:rPr>
      </w:pPr>
      <w:r>
        <w:rPr>
          <w:rFonts w:ascii="Bookman Old Style" w:eastAsia="Bookman Old Style" w:hAnsi="Bookman Old Style" w:cs="Bookman Old Style"/>
          <w:color w:val="4472C4"/>
          <w:sz w:val="22"/>
          <w:szCs w:val="22"/>
        </w:rPr>
        <w:t>------------------------------------------------------------------------------</w:t>
      </w:r>
    </w:p>
    <w:p w14:paraId="2C600DE0" w14:textId="77777777" w:rsidR="000A4649" w:rsidRDefault="007B73EB">
      <w:pPr>
        <w:ind w:left="504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Phone:  (619) 295-1002</w:t>
      </w:r>
      <w:r>
        <w:rPr>
          <w:rFonts w:ascii="Bookman Old Style" w:eastAsia="Bookman Old Style" w:hAnsi="Bookman Old Style" w:cs="Bookman Old Style"/>
          <w:sz w:val="22"/>
          <w:szCs w:val="22"/>
        </w:rPr>
        <w:tab/>
        <w:t xml:space="preserve">      </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t xml:space="preserve">    </w:t>
      </w:r>
    </w:p>
    <w:p w14:paraId="7C0127E2" w14:textId="77777777" w:rsidR="000A4649" w:rsidRDefault="007B73EB">
      <w:pPr>
        <w:ind w:left="3600" w:firstLine="72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Email: info@directdentalstaffing.com</w:t>
      </w:r>
    </w:p>
    <w:p w14:paraId="5363FD51" w14:textId="77777777" w:rsidR="000A4649" w:rsidRDefault="000A4649">
      <w:pPr>
        <w:jc w:val="center"/>
        <w:rPr>
          <w:rFonts w:ascii="Libre Baskerville" w:eastAsia="Libre Baskerville" w:hAnsi="Libre Baskerville" w:cs="Libre Baskerville"/>
          <w:sz w:val="40"/>
          <w:szCs w:val="40"/>
        </w:rPr>
      </w:pPr>
      <w:bookmarkStart w:id="1" w:name="_gjdgxs" w:colFirst="0" w:colLast="0"/>
      <w:bookmarkEnd w:id="1"/>
    </w:p>
    <w:p w14:paraId="3DF9DBC6" w14:textId="77777777" w:rsidR="000A4649" w:rsidRDefault="007B73EB">
      <w:pPr>
        <w:rPr>
          <w:rFonts w:ascii="Bookman Old Style" w:eastAsia="Bookman Old Style" w:hAnsi="Bookman Old Style" w:cs="Bookman Old Style"/>
          <w:color w:val="4472C4"/>
        </w:rPr>
      </w:pPr>
      <w:r>
        <w:rPr>
          <w:rFonts w:ascii="Bookman Old Style" w:eastAsia="Bookman Old Style" w:hAnsi="Bookman Old Style" w:cs="Bookman Old Style"/>
          <w:b/>
          <w:color w:val="4472C4"/>
          <w:u w:val="single"/>
        </w:rPr>
        <w:t>PROFESSIONAL PROFILE</w:t>
      </w:r>
      <w:r>
        <w:rPr>
          <w:rFonts w:ascii="Bookman Old Style" w:eastAsia="Bookman Old Style" w:hAnsi="Bookman Old Style" w:cs="Bookman Old Style"/>
          <w:b/>
          <w:color w:val="4472C4"/>
        </w:rPr>
        <w:t>:</w:t>
      </w:r>
    </w:p>
    <w:p w14:paraId="3571227B" w14:textId="77777777" w:rsidR="000A4649" w:rsidRDefault="007B73EB">
      <w:r>
        <w:rPr>
          <w:rFonts w:ascii="Bookman Old Style" w:eastAsia="Bookman Old Style" w:hAnsi="Bookman Old Style" w:cs="Bookman Old Style"/>
          <w:i/>
          <w:sz w:val="22"/>
          <w:szCs w:val="22"/>
        </w:rPr>
        <w:t xml:space="preserve">Highly motivated Registered Dental Assistant (license #12345) with over seven years of experience.  Delivering excellent patient care and a superb overall experience is my strength and core focus.   </w:t>
      </w:r>
      <w:r>
        <w:rPr>
          <w:i/>
        </w:rPr>
        <w:t xml:space="preserve"> </w:t>
      </w:r>
      <w:r>
        <w:t xml:space="preserve"> </w:t>
      </w:r>
    </w:p>
    <w:p w14:paraId="5044A392" w14:textId="77777777" w:rsidR="000A4649" w:rsidRDefault="000A4649"/>
    <w:p w14:paraId="7443FE8A" w14:textId="77777777" w:rsidR="000A4649" w:rsidRDefault="007B73EB">
      <w:pPr>
        <w:rPr>
          <w:rFonts w:ascii="Bookman Old Style" w:eastAsia="Bookman Old Style" w:hAnsi="Bookman Old Style" w:cs="Bookman Old Style"/>
          <w:sz w:val="22"/>
          <w:szCs w:val="22"/>
        </w:rPr>
      </w:pPr>
      <w:r>
        <w:rPr>
          <w:b/>
          <w:i/>
          <w:color w:val="4472C4"/>
          <w:sz w:val="28"/>
          <w:szCs w:val="28"/>
          <w:u w:val="single"/>
        </w:rPr>
        <w:t>Skills:</w:t>
      </w:r>
      <w:r>
        <w:rPr>
          <w:i/>
        </w:rPr>
        <w:t xml:space="preserve"> </w:t>
      </w:r>
      <w:r>
        <w:rPr>
          <w:i/>
          <w:color w:val="4472C4"/>
        </w:rPr>
        <w:t>▪</w:t>
      </w:r>
      <w:r>
        <w:rPr>
          <w:i/>
        </w:rPr>
        <w:t xml:space="preserve"> 4 and 6 handed dentistry </w:t>
      </w:r>
      <w:r>
        <w:rPr>
          <w:i/>
          <w:color w:val="4472C4"/>
        </w:rPr>
        <w:t>▪</w:t>
      </w:r>
      <w:r>
        <w:rPr>
          <w:i/>
        </w:rPr>
        <w:t xml:space="preserve"> </w:t>
      </w:r>
      <w:r>
        <w:rPr>
          <w:i/>
          <w:u w:val="single"/>
        </w:rPr>
        <w:t>fabricate gorgeous temporaries</w:t>
      </w:r>
      <w:r>
        <w:rPr>
          <w:i/>
        </w:rPr>
        <w:t xml:space="preserve"> </w:t>
      </w:r>
      <w:r>
        <w:rPr>
          <w:i/>
          <w:color w:val="4472C4"/>
        </w:rPr>
        <w:t>▪</w:t>
      </w:r>
      <w:r>
        <w:rPr>
          <w:i/>
        </w:rPr>
        <w:t xml:space="preserve"> Radiographs (FMX, PAS, BWS, Panoramic, </w:t>
      </w:r>
      <w:proofErr w:type="spellStart"/>
      <w:r>
        <w:rPr>
          <w:i/>
        </w:rPr>
        <w:t>Cephalometric</w:t>
      </w:r>
      <w:proofErr w:type="spellEnd"/>
      <w:r>
        <w:rPr>
          <w:i/>
        </w:rPr>
        <w:t xml:space="preserve">) </w:t>
      </w:r>
      <w:r>
        <w:rPr>
          <w:i/>
          <w:color w:val="4472C4"/>
        </w:rPr>
        <w:t>▪</w:t>
      </w:r>
      <w:r>
        <w:rPr>
          <w:i/>
        </w:rPr>
        <w:t xml:space="preserve"> ZOOM Whitening </w:t>
      </w:r>
      <w:r>
        <w:rPr>
          <w:i/>
          <w:color w:val="4472C4"/>
        </w:rPr>
        <w:t>▪</w:t>
      </w:r>
      <w:r>
        <w:rPr>
          <w:i/>
        </w:rPr>
        <w:t xml:space="preserve"> Dentrix &amp; </w:t>
      </w:r>
      <w:r>
        <w:rPr>
          <w:i/>
          <w:u w:val="single"/>
        </w:rPr>
        <w:t>Eaglesoft</w:t>
      </w:r>
      <w:r>
        <w:rPr>
          <w:i/>
        </w:rPr>
        <w:t xml:space="preserve"> </w:t>
      </w:r>
      <w:r>
        <w:rPr>
          <w:i/>
          <w:color w:val="4472C4"/>
        </w:rPr>
        <w:t>▪</w:t>
      </w:r>
      <w:r>
        <w:rPr>
          <w:i/>
        </w:rPr>
        <w:t xml:space="preserve">Assisting IV sedation and General Anesthesia </w:t>
      </w:r>
      <w:r>
        <w:rPr>
          <w:i/>
          <w:color w:val="4472C4"/>
        </w:rPr>
        <w:t>▪</w:t>
      </w:r>
      <w:r>
        <w:rPr>
          <w:i/>
        </w:rPr>
        <w:t xml:space="preserve"> Rubber Dam Placement </w:t>
      </w:r>
      <w:r>
        <w:rPr>
          <w:i/>
          <w:color w:val="4472C4"/>
        </w:rPr>
        <w:t>▪</w:t>
      </w:r>
      <w:r>
        <w:rPr>
          <w:i/>
        </w:rPr>
        <w:t xml:space="preserve"> </w:t>
      </w:r>
      <w:r>
        <w:rPr>
          <w:i/>
          <w:u w:val="single"/>
        </w:rPr>
        <w:t>CEREC</w:t>
      </w:r>
      <w:r>
        <w:rPr>
          <w:i/>
        </w:rPr>
        <w:t xml:space="preserve"> </w:t>
      </w:r>
      <w:r>
        <w:rPr>
          <w:i/>
          <w:color w:val="4472C4"/>
        </w:rPr>
        <w:t>▪</w:t>
      </w:r>
      <w:r>
        <w:rPr>
          <w:i/>
        </w:rPr>
        <w:t xml:space="preserve"> Invisalign </w:t>
      </w:r>
      <w:r>
        <w:rPr>
          <w:i/>
          <w:color w:val="4472C4"/>
        </w:rPr>
        <w:t xml:space="preserve">▪ </w:t>
      </w:r>
      <w:r>
        <w:rPr>
          <w:i/>
        </w:rPr>
        <w:t>Key front office skills</w:t>
      </w:r>
    </w:p>
    <w:p w14:paraId="6F88E08D" w14:textId="77777777" w:rsidR="000A4649" w:rsidRDefault="000A4649">
      <w:pPr>
        <w:jc w:val="center"/>
        <w:rPr>
          <w:rFonts w:ascii="Libre Baskerville" w:eastAsia="Libre Baskerville" w:hAnsi="Libre Baskerville" w:cs="Libre Baskerville"/>
          <w:sz w:val="22"/>
          <w:szCs w:val="22"/>
        </w:rPr>
      </w:pPr>
    </w:p>
    <w:p w14:paraId="711B7B21" w14:textId="77777777" w:rsidR="000A4649" w:rsidRDefault="007B73EB">
      <w:pPr>
        <w:rPr>
          <w:rFonts w:ascii="Bookman Old Style" w:eastAsia="Bookman Old Style" w:hAnsi="Bookman Old Style" w:cs="Bookman Old Style"/>
          <w:color w:val="4472C4"/>
        </w:rPr>
      </w:pPr>
      <w:r>
        <w:rPr>
          <w:rFonts w:ascii="Bookman Old Style" w:eastAsia="Bookman Old Style" w:hAnsi="Bookman Old Style" w:cs="Bookman Old Style"/>
          <w:b/>
          <w:color w:val="4472C4"/>
          <w:u w:val="single"/>
        </w:rPr>
        <w:t>PROFESSIONAL EXPERIENCE</w:t>
      </w:r>
      <w:r>
        <w:rPr>
          <w:rFonts w:ascii="Bookman Old Style" w:eastAsia="Bookman Old Style" w:hAnsi="Bookman Old Style" w:cs="Bookman Old Style"/>
          <w:b/>
          <w:color w:val="4472C4"/>
        </w:rPr>
        <w:t>:</w:t>
      </w:r>
    </w:p>
    <w:p w14:paraId="464F8F35" w14:textId="77777777" w:rsidR="000A4649" w:rsidRDefault="000A4649">
      <w:pPr>
        <w:rPr>
          <w:rFonts w:ascii="Bookman Old Style" w:eastAsia="Bookman Old Style" w:hAnsi="Bookman Old Style" w:cs="Bookman Old Style"/>
          <w:sz w:val="22"/>
          <w:szCs w:val="22"/>
        </w:rPr>
      </w:pPr>
    </w:p>
    <w:p w14:paraId="7535C595" w14:textId="77777777" w:rsidR="000A4649" w:rsidRDefault="007B73EB">
      <w:pPr>
        <w:rPr>
          <w:rFonts w:ascii="Bookman Old Style" w:eastAsia="Bookman Old Style" w:hAnsi="Bookman Old Style" w:cs="Bookman Old Style"/>
          <w:sz w:val="22"/>
          <w:szCs w:val="22"/>
        </w:rPr>
      </w:pPr>
      <w:r>
        <w:rPr>
          <w:rFonts w:ascii="Bookman Old Style" w:eastAsia="Bookman Old Style" w:hAnsi="Bookman Old Style" w:cs="Bookman Old Style"/>
          <w:b/>
          <w:i/>
          <w:sz w:val="22"/>
          <w:szCs w:val="22"/>
        </w:rPr>
        <w:t>Dr. One</w:t>
      </w:r>
      <w:r>
        <w:rPr>
          <w:rFonts w:ascii="Bookman Old Style" w:eastAsia="Bookman Old Style" w:hAnsi="Bookman Old Style" w:cs="Bookman Old Style"/>
          <w:i/>
          <w:sz w:val="22"/>
          <w:szCs w:val="22"/>
        </w:rPr>
        <w:t>, San Diego, CA (March 2015 - present)</w:t>
      </w:r>
    </w:p>
    <w:p w14:paraId="2AE9E376" w14:textId="77777777" w:rsidR="000A4649" w:rsidRDefault="000A4649">
      <w:pPr>
        <w:rPr>
          <w:rFonts w:ascii="Bookman Old Style" w:eastAsia="Bookman Old Style" w:hAnsi="Bookman Old Style" w:cs="Bookman Old Style"/>
          <w:sz w:val="22"/>
          <w:szCs w:val="22"/>
        </w:rPr>
      </w:pPr>
    </w:p>
    <w:p w14:paraId="69C7E2EE" w14:textId="77777777" w:rsidR="000A4649" w:rsidRDefault="007B73EB">
      <w:pPr>
        <w:ind w:firstLine="283"/>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Lead Registered Dental Assistant</w:t>
      </w:r>
    </w:p>
    <w:p w14:paraId="3459C617" w14:textId="77777777" w:rsidR="000A4649" w:rsidRDefault="007B73EB">
      <w:pPr>
        <w:spacing w:after="120"/>
        <w:ind w:left="283"/>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Assisted Dr. One with all procedures including endo, Invisalign, crowns, bridges and ZOOM whitening. Educated and trained staff on new products and procedures. Responsible for ordering all supplies and the scheduling of back office assistants.</w:t>
      </w:r>
      <w:r>
        <w:rPr>
          <w:rFonts w:ascii="Bookman Old Style" w:eastAsia="Bookman Old Style" w:hAnsi="Bookman Old Style" w:cs="Bookman Old Style"/>
          <w:b/>
          <w:i/>
          <w:sz w:val="22"/>
          <w:szCs w:val="22"/>
        </w:rPr>
        <w:t xml:space="preserve"> </w:t>
      </w:r>
    </w:p>
    <w:p w14:paraId="73111CF8" w14:textId="77777777" w:rsidR="000A4649" w:rsidRDefault="000A4649">
      <w:pPr>
        <w:spacing w:after="120"/>
        <w:ind w:left="283"/>
        <w:jc w:val="both"/>
        <w:rPr>
          <w:rFonts w:ascii="Bookman Old Style" w:eastAsia="Bookman Old Style" w:hAnsi="Bookman Old Style" w:cs="Bookman Old Style"/>
          <w:sz w:val="22"/>
          <w:szCs w:val="22"/>
        </w:rPr>
      </w:pPr>
    </w:p>
    <w:p w14:paraId="72915445" w14:textId="77777777" w:rsidR="000A4649" w:rsidRDefault="007B73EB">
      <w:pPr>
        <w:rPr>
          <w:rFonts w:ascii="Bookman Old Style" w:eastAsia="Bookman Old Style" w:hAnsi="Bookman Old Style" w:cs="Bookman Old Style"/>
          <w:sz w:val="22"/>
          <w:szCs w:val="22"/>
        </w:rPr>
      </w:pPr>
      <w:r>
        <w:rPr>
          <w:rFonts w:ascii="Bookman Old Style" w:eastAsia="Bookman Old Style" w:hAnsi="Bookman Old Style" w:cs="Bookman Old Style"/>
          <w:b/>
          <w:i/>
          <w:sz w:val="22"/>
          <w:szCs w:val="22"/>
        </w:rPr>
        <w:t>Dr. Two</w:t>
      </w:r>
      <w:r>
        <w:rPr>
          <w:rFonts w:ascii="Bookman Old Style" w:eastAsia="Bookman Old Style" w:hAnsi="Bookman Old Style" w:cs="Bookman Old Style"/>
          <w:i/>
          <w:sz w:val="22"/>
          <w:szCs w:val="22"/>
        </w:rPr>
        <w:t>, San Diego, CA (May 2012 – March 2015)</w:t>
      </w:r>
    </w:p>
    <w:p w14:paraId="4C5AD6C6" w14:textId="77777777" w:rsidR="000A4649" w:rsidRDefault="000A4649">
      <w:pPr>
        <w:rPr>
          <w:rFonts w:ascii="Bookman Old Style" w:eastAsia="Bookman Old Style" w:hAnsi="Bookman Old Style" w:cs="Bookman Old Style"/>
          <w:sz w:val="22"/>
          <w:szCs w:val="22"/>
        </w:rPr>
      </w:pPr>
    </w:p>
    <w:p w14:paraId="53EE3F92" w14:textId="77777777" w:rsidR="000A4649" w:rsidRDefault="007B73EB">
      <w:pPr>
        <w:ind w:firstLine="283"/>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Registered Dental Assistant</w:t>
      </w:r>
    </w:p>
    <w:p w14:paraId="7609B57A" w14:textId="77777777" w:rsidR="000A4649" w:rsidRDefault="007B73EB">
      <w:pPr>
        <w:spacing w:after="120"/>
        <w:ind w:left="283"/>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Worked closely with Dr. Two and my team to ensure patient care was second to none.  Procedures included dental implant placement and restoration, crowns, bridges and Invisalign.  Was also cross trained to assist with scheduling implant surgeries. Worked with an Anesthesiologist. </w:t>
      </w:r>
    </w:p>
    <w:p w14:paraId="6D8409AC" w14:textId="77777777" w:rsidR="000A4649" w:rsidRDefault="000A4649">
      <w:pPr>
        <w:spacing w:after="120"/>
        <w:ind w:left="283"/>
        <w:jc w:val="both"/>
        <w:rPr>
          <w:rFonts w:ascii="Bookman Old Style" w:eastAsia="Bookman Old Style" w:hAnsi="Bookman Old Style" w:cs="Bookman Old Style"/>
          <w:sz w:val="22"/>
          <w:szCs w:val="22"/>
        </w:rPr>
      </w:pPr>
    </w:p>
    <w:p w14:paraId="7D73EB2A" w14:textId="77777777" w:rsidR="000A4649" w:rsidRDefault="007B73EB">
      <w:pPr>
        <w:rPr>
          <w:rFonts w:ascii="Bookman Old Style" w:eastAsia="Bookman Old Style" w:hAnsi="Bookman Old Style" w:cs="Bookman Old Style"/>
          <w:sz w:val="22"/>
          <w:szCs w:val="22"/>
        </w:rPr>
      </w:pPr>
      <w:r>
        <w:rPr>
          <w:rFonts w:ascii="Bookman Old Style" w:eastAsia="Bookman Old Style" w:hAnsi="Bookman Old Style" w:cs="Bookman Old Style"/>
          <w:b/>
          <w:i/>
          <w:sz w:val="22"/>
          <w:szCs w:val="22"/>
        </w:rPr>
        <w:t xml:space="preserve">Dr. Three, </w:t>
      </w:r>
      <w:r>
        <w:rPr>
          <w:rFonts w:ascii="Bookman Old Style" w:eastAsia="Bookman Old Style" w:hAnsi="Bookman Old Style" w:cs="Bookman Old Style"/>
          <w:i/>
          <w:sz w:val="22"/>
          <w:szCs w:val="22"/>
        </w:rPr>
        <w:t xml:space="preserve">San Diego, </w:t>
      </w:r>
      <w:proofErr w:type="gramStart"/>
      <w:r>
        <w:rPr>
          <w:rFonts w:ascii="Bookman Old Style" w:eastAsia="Bookman Old Style" w:hAnsi="Bookman Old Style" w:cs="Bookman Old Style"/>
          <w:i/>
          <w:sz w:val="22"/>
          <w:szCs w:val="22"/>
        </w:rPr>
        <w:t>CA  (</w:t>
      </w:r>
      <w:proofErr w:type="gramEnd"/>
      <w:r>
        <w:rPr>
          <w:rFonts w:ascii="Bookman Old Style" w:eastAsia="Bookman Old Style" w:hAnsi="Bookman Old Style" w:cs="Bookman Old Style"/>
          <w:i/>
          <w:sz w:val="22"/>
          <w:szCs w:val="22"/>
        </w:rPr>
        <w:t>January 2010 - May 2012)</w:t>
      </w:r>
    </w:p>
    <w:p w14:paraId="6311A8CF" w14:textId="77777777" w:rsidR="000A4649" w:rsidRDefault="000A4649">
      <w:pPr>
        <w:ind w:firstLine="283"/>
        <w:rPr>
          <w:rFonts w:ascii="Bookman Old Style" w:eastAsia="Bookman Old Style" w:hAnsi="Bookman Old Style" w:cs="Bookman Old Style"/>
          <w:sz w:val="22"/>
          <w:szCs w:val="22"/>
        </w:rPr>
      </w:pPr>
    </w:p>
    <w:p w14:paraId="37860576" w14:textId="77777777" w:rsidR="000A4649" w:rsidRDefault="007B73EB">
      <w:pPr>
        <w:ind w:firstLine="283"/>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Dental Assistant/Front office receptionist</w:t>
      </w:r>
    </w:p>
    <w:p w14:paraId="2B8C47CD" w14:textId="77777777" w:rsidR="000A4649" w:rsidRDefault="007B73EB">
      <w:pPr>
        <w:spacing w:after="120"/>
        <w:ind w:left="283"/>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Ran both front and back office operations. Assisted the doctor with radiographs, suction, and sterilization. Handled insurance claims, scheduling patients, checking in and checking out patients, and treatment planning.  </w:t>
      </w:r>
    </w:p>
    <w:p w14:paraId="3FAB4556" w14:textId="77777777" w:rsidR="000A4649" w:rsidRDefault="000A4649">
      <w:pPr>
        <w:rPr>
          <w:rFonts w:ascii="Bookman Old Style" w:eastAsia="Bookman Old Style" w:hAnsi="Bookman Old Style" w:cs="Bookman Old Style"/>
          <w:sz w:val="20"/>
          <w:szCs w:val="20"/>
        </w:rPr>
      </w:pPr>
    </w:p>
    <w:p w14:paraId="288FC11F" w14:textId="77777777" w:rsidR="000A4649" w:rsidRDefault="000A4649">
      <w:pPr>
        <w:tabs>
          <w:tab w:val="left" w:pos="0"/>
          <w:tab w:val="left" w:pos="2160"/>
          <w:tab w:val="left" w:pos="2880"/>
          <w:tab w:val="left" w:pos="3600"/>
          <w:tab w:val="left" w:pos="4320"/>
          <w:tab w:val="left" w:pos="5040"/>
          <w:tab w:val="left" w:pos="5760"/>
          <w:tab w:val="left" w:pos="6480"/>
          <w:tab w:val="left" w:pos="7200"/>
          <w:tab w:val="left" w:pos="7920"/>
        </w:tabs>
        <w:ind w:left="1440"/>
        <w:rPr>
          <w:rFonts w:ascii="Bookman Old Style" w:eastAsia="Bookman Old Style" w:hAnsi="Bookman Old Style" w:cs="Bookman Old Style"/>
          <w:sz w:val="22"/>
          <w:szCs w:val="22"/>
        </w:rPr>
      </w:pPr>
    </w:p>
    <w:p w14:paraId="2DF083AD" w14:textId="77777777" w:rsidR="000A4649" w:rsidRDefault="007B73EB">
      <w:pPr>
        <w:rPr>
          <w:rFonts w:ascii="Bookman Old Style" w:eastAsia="Bookman Old Style" w:hAnsi="Bookman Old Style" w:cs="Bookman Old Style"/>
          <w:color w:val="4472C4"/>
        </w:rPr>
      </w:pPr>
      <w:r>
        <w:rPr>
          <w:rFonts w:ascii="Bookman Old Style" w:eastAsia="Bookman Old Style" w:hAnsi="Bookman Old Style" w:cs="Bookman Old Style"/>
          <w:b/>
          <w:color w:val="4472C4"/>
          <w:u w:val="single"/>
        </w:rPr>
        <w:t>EDUCATION</w:t>
      </w:r>
      <w:r>
        <w:rPr>
          <w:rFonts w:ascii="Bookman Old Style" w:eastAsia="Bookman Old Style" w:hAnsi="Bookman Old Style" w:cs="Bookman Old Style"/>
          <w:b/>
          <w:color w:val="4472C4"/>
        </w:rPr>
        <w:t>:</w:t>
      </w:r>
    </w:p>
    <w:p w14:paraId="7EF84D46" w14:textId="77777777" w:rsidR="000A4649" w:rsidRDefault="000A4649">
      <w:pPr>
        <w:rPr>
          <w:rFonts w:ascii="Bookman Old Style" w:eastAsia="Bookman Old Style" w:hAnsi="Bookman Old Style" w:cs="Bookman Old Style"/>
          <w:sz w:val="20"/>
          <w:szCs w:val="20"/>
        </w:rPr>
      </w:pPr>
    </w:p>
    <w:p w14:paraId="16B976EF" w14:textId="77777777" w:rsidR="000A4649" w:rsidRDefault="007B73EB">
      <w:pPr>
        <w:numPr>
          <w:ilvl w:val="0"/>
          <w:numId w:val="1"/>
        </w:numPr>
        <w:ind w:hanging="360"/>
        <w:rPr>
          <w:sz w:val="22"/>
          <w:szCs w:val="22"/>
        </w:rPr>
      </w:pPr>
      <w:r>
        <w:rPr>
          <w:rFonts w:ascii="Bookman Old Style" w:eastAsia="Bookman Old Style" w:hAnsi="Bookman Old Style" w:cs="Bookman Old Style"/>
          <w:b/>
          <w:i/>
          <w:sz w:val="22"/>
          <w:szCs w:val="22"/>
        </w:rPr>
        <w:t xml:space="preserve">San Diego Mesa College, </w:t>
      </w:r>
      <w:r>
        <w:rPr>
          <w:rFonts w:ascii="Bookman Old Style" w:eastAsia="Bookman Old Style" w:hAnsi="Bookman Old Style" w:cs="Bookman Old Style"/>
          <w:i/>
          <w:sz w:val="22"/>
          <w:szCs w:val="22"/>
        </w:rPr>
        <w:t xml:space="preserve">Dental Assisting Certificate                           </w:t>
      </w:r>
      <w:r>
        <w:rPr>
          <w:rFonts w:ascii="Bookman Old Style" w:eastAsia="Bookman Old Style" w:hAnsi="Bookman Old Style" w:cs="Bookman Old Style"/>
          <w:b/>
          <w:i/>
          <w:sz w:val="22"/>
          <w:szCs w:val="22"/>
        </w:rPr>
        <w:t>June 2012</w:t>
      </w:r>
      <w:r>
        <w:rPr>
          <w:rFonts w:ascii="Bookman Old Style" w:eastAsia="Bookman Old Style" w:hAnsi="Bookman Old Style" w:cs="Bookman Old Style"/>
          <w:i/>
          <w:sz w:val="22"/>
          <w:szCs w:val="22"/>
        </w:rPr>
        <w:t xml:space="preserve"> </w:t>
      </w:r>
    </w:p>
    <w:p w14:paraId="64147614" w14:textId="77777777" w:rsidR="000A4649" w:rsidRDefault="007B73EB">
      <w:pPr>
        <w:numPr>
          <w:ilvl w:val="0"/>
          <w:numId w:val="1"/>
        </w:numPr>
        <w:ind w:hanging="360"/>
        <w:rPr>
          <w:sz w:val="22"/>
          <w:szCs w:val="22"/>
        </w:rPr>
      </w:pPr>
      <w:r>
        <w:rPr>
          <w:rFonts w:ascii="Bookman Old Style" w:eastAsia="Bookman Old Style" w:hAnsi="Bookman Old Style" w:cs="Bookman Old Style"/>
          <w:b/>
          <w:i/>
          <w:sz w:val="22"/>
          <w:szCs w:val="22"/>
        </w:rPr>
        <w:t>Continuing education credits available upon request</w:t>
      </w:r>
    </w:p>
    <w:p w14:paraId="0002D382" w14:textId="77777777" w:rsidR="000A4649" w:rsidRDefault="000A4649">
      <w:pPr>
        <w:jc w:val="center"/>
        <w:rPr>
          <w:rFonts w:ascii="Bookman Old Style" w:eastAsia="Bookman Old Style" w:hAnsi="Bookman Old Style" w:cs="Bookman Old Style"/>
          <w:sz w:val="22"/>
          <w:szCs w:val="22"/>
        </w:rPr>
      </w:pPr>
    </w:p>
    <w:p w14:paraId="0778C778" w14:textId="77777777" w:rsidR="000A4649" w:rsidRDefault="000A4649">
      <w:pPr>
        <w:jc w:val="center"/>
        <w:rPr>
          <w:rFonts w:ascii="Bookman Old Style" w:eastAsia="Bookman Old Style" w:hAnsi="Bookman Old Style" w:cs="Bookman Old Style"/>
          <w:sz w:val="22"/>
          <w:szCs w:val="22"/>
        </w:rPr>
      </w:pPr>
    </w:p>
    <w:p w14:paraId="3F8904A3" w14:textId="77777777" w:rsidR="000A4649" w:rsidRDefault="000A4649">
      <w:pPr>
        <w:jc w:val="center"/>
        <w:rPr>
          <w:rFonts w:ascii="Bookman Old Style" w:eastAsia="Bookman Old Style" w:hAnsi="Bookman Old Style" w:cs="Bookman Old Style"/>
          <w:sz w:val="22"/>
          <w:szCs w:val="22"/>
        </w:rPr>
      </w:pPr>
    </w:p>
    <w:p w14:paraId="0683B1D0" w14:textId="77777777" w:rsidR="000A4649" w:rsidRDefault="007B73EB">
      <w:pPr>
        <w:jc w:val="center"/>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References, certificates and transcripts available upon request</w:t>
      </w:r>
    </w:p>
    <w:p w14:paraId="054935B5" w14:textId="77777777" w:rsidR="000A4649" w:rsidRDefault="000A4649">
      <w:pPr>
        <w:rPr>
          <w:rFonts w:ascii="Bookman Old Style" w:eastAsia="Bookman Old Style" w:hAnsi="Bookman Old Style" w:cs="Bookman Old Style"/>
          <w:sz w:val="20"/>
          <w:szCs w:val="20"/>
        </w:rPr>
      </w:pPr>
    </w:p>
    <w:sectPr w:rsidR="000A4649">
      <w:headerReference w:type="default" r:id="rId9"/>
      <w:headerReference w:type="first" r:id="rId10"/>
      <w:footerReference w:type="first" r:id="rId11"/>
      <w:pgSz w:w="12240" w:h="15840"/>
      <w:pgMar w:top="720" w:right="1080" w:bottom="576"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4208" w14:textId="77777777" w:rsidR="00767EA3" w:rsidRDefault="00767EA3">
      <w:r>
        <w:separator/>
      </w:r>
    </w:p>
  </w:endnote>
  <w:endnote w:type="continuationSeparator" w:id="0">
    <w:p w14:paraId="25A676A8" w14:textId="77777777" w:rsidR="00767EA3" w:rsidRDefault="0076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charset w:val="00"/>
    <w:family w:val="auto"/>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38F7" w14:textId="77777777" w:rsidR="000A4649" w:rsidRDefault="000A46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8F608" w14:textId="77777777" w:rsidR="00767EA3" w:rsidRDefault="00767EA3">
      <w:r>
        <w:separator/>
      </w:r>
    </w:p>
  </w:footnote>
  <w:footnote w:type="continuationSeparator" w:id="0">
    <w:p w14:paraId="7A6F2094" w14:textId="77777777" w:rsidR="00767EA3" w:rsidRDefault="00767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33E5" w14:textId="77777777" w:rsidR="000A4649" w:rsidRDefault="007B73EB">
    <w:pPr>
      <w:tabs>
        <w:tab w:val="center" w:pos="4680"/>
        <w:tab w:val="right" w:pos="9360"/>
      </w:tabs>
      <w:spacing w:before="720"/>
      <w:jc w:val="right"/>
    </w:pPr>
    <w:r>
      <w:fldChar w:fldCharType="begin"/>
    </w:r>
    <w:r>
      <w:instrText>PAGE</w:instrText>
    </w:r>
    <w:r>
      <w:fldChar w:fldCharType="end"/>
    </w:r>
  </w:p>
  <w:p w14:paraId="1DD6B87A" w14:textId="77777777" w:rsidR="000A4649" w:rsidRDefault="000A4649">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CFC0" w14:textId="77777777" w:rsidR="000A4649" w:rsidRDefault="000A46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F8A"/>
    <w:multiLevelType w:val="multilevel"/>
    <w:tmpl w:val="DC2865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4649"/>
    <w:rsid w:val="000A4649"/>
    <w:rsid w:val="0051270A"/>
    <w:rsid w:val="006B1DBA"/>
    <w:rsid w:val="00767EA3"/>
    <w:rsid w:val="00771615"/>
    <w:rsid w:val="007B73EB"/>
    <w:rsid w:val="00C13280"/>
    <w:rsid w:val="00CC70A7"/>
    <w:rsid w:val="00F8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0"/>
      <w:szCs w:val="20"/>
    </w:rPr>
  </w:style>
  <w:style w:type="paragraph" w:styleId="Heading2">
    <w:name w:val="heading 2"/>
    <w:basedOn w:val="Normal"/>
    <w:next w:val="Normal"/>
    <w:pPr>
      <w:keepNext/>
      <w:jc w:val="center"/>
      <w:outlineLvl w:val="1"/>
    </w:pPr>
    <w:rPr>
      <w:b/>
      <w:color w:val="FF0000"/>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0"/>
      <w:szCs w:val="20"/>
    </w:rPr>
  </w:style>
  <w:style w:type="paragraph" w:styleId="Heading2">
    <w:name w:val="heading 2"/>
    <w:basedOn w:val="Normal"/>
    <w:next w:val="Normal"/>
    <w:pPr>
      <w:keepNext/>
      <w:jc w:val="center"/>
      <w:outlineLvl w:val="1"/>
    </w:pPr>
    <w:rPr>
      <w:b/>
      <w:color w:val="FF0000"/>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DDS4</cp:lastModifiedBy>
  <cp:revision>2</cp:revision>
  <dcterms:created xsi:type="dcterms:W3CDTF">2017-06-01T17:31:00Z</dcterms:created>
  <dcterms:modified xsi:type="dcterms:W3CDTF">2017-06-01T17:31:00Z</dcterms:modified>
</cp:coreProperties>
</file>